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3279EC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56CDE31" w:rsidR="004708F1" w:rsidRPr="000A5E0F" w:rsidRDefault="000020CB" w:rsidP="00B03B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технічного обслуговування та поточного ремонту службових автомобілів </w:t>
            </w:r>
            <w:r w:rsidR="00B03B3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Renault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350A67FE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6B445170" w14:textId="77777777" w:rsidR="002247AD" w:rsidRPr="002247AD" w:rsidRDefault="002247AD" w:rsidP="002247A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36F5318B" w14:textId="7F5EE6D6" w:rsidR="002247AD" w:rsidRPr="002247AD" w:rsidRDefault="003279EC" w:rsidP="003279E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UA-2021-03-05-005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7-c</w:t>
            </w:r>
          </w:p>
        </w:tc>
      </w:tr>
      <w:tr w:rsidR="002247AD" w:rsidRPr="003279EC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091C55F3" w:rsidR="004708F1" w:rsidRPr="002247AD" w:rsidRDefault="0088709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120000,00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6ACB43C5" w:rsidR="004708F1" w:rsidRPr="002247AD" w:rsidRDefault="0088709B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120000,00</w:t>
            </w:r>
            <w:r w:rsidR="000537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затвердженого кошторису на 2021 рік </w:t>
            </w:r>
          </w:p>
        </w:tc>
      </w:tr>
      <w:tr w:rsidR="002247AD" w:rsidRPr="003279EC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68B7A0AA" w:rsidR="004708F1" w:rsidRPr="00E91EC4" w:rsidRDefault="003C1596" w:rsidP="00D35B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Департамент патрульної поліції завдань та функціональних обов’язків, використовуються службові автомобілі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, які були отримані в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2020 р. від Державної установи «Центр обслуговування підрозділів Національної поліції України».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Середньомісячни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 xml:space="preserve">й пробіг службових автомобілів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="00D35B5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автомобілі повинні проходити регламентне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 Також д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ані автомобілі перебувають на гарантійному обліку заводу виробника. З метою збереження гарантійної підтримки, автомобіль повинен проходити обслуговуван</w:t>
            </w:r>
            <w:r w:rsidR="00D35B53">
              <w:rPr>
                <w:rFonts w:ascii="Times New Roman" w:hAnsi="Times New Roman" w:cs="Times New Roman"/>
                <w:sz w:val="24"/>
                <w:szCs w:val="24"/>
              </w:rPr>
              <w:t>ня в офіційній сервісній мережі</w:t>
            </w:r>
            <w:r w:rsidR="00D35B53" w:rsidRPr="00D35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 використанням оригінальних запчастин </w:t>
            </w:r>
            <w:r w:rsidR="00D35B53" w:rsidRPr="00B03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5B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проходити регулярне технічне обслуговування з дотримуванням рекомендованого виробником регламенту. Регламент становить 15 000 км. пробігу. Використання оригінальних запасних частин і комплектуючих, а також виконання робіт в офіційній мережі буде задатком якісного обслуговування і відмінного функціонування автомобіля, а також збереження гарантійних зобов’язань. </w:t>
            </w:r>
          </w:p>
        </w:tc>
      </w:tr>
    </w:tbl>
    <w:p w14:paraId="20F893F7" w14:textId="43D81DD5" w:rsidR="00627F80" w:rsidRPr="002247AD" w:rsidRDefault="002247AD" w:rsidP="002247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sectPr w:rsidR="00627F80" w:rsidRPr="002247AD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F1"/>
    <w:rsid w:val="000020CB"/>
    <w:rsid w:val="0005377F"/>
    <w:rsid w:val="000A5E0F"/>
    <w:rsid w:val="000D6DCC"/>
    <w:rsid w:val="001B095A"/>
    <w:rsid w:val="002247AD"/>
    <w:rsid w:val="003279EC"/>
    <w:rsid w:val="00386F6A"/>
    <w:rsid w:val="003C1596"/>
    <w:rsid w:val="004708F1"/>
    <w:rsid w:val="00627F80"/>
    <w:rsid w:val="00676217"/>
    <w:rsid w:val="00877C66"/>
    <w:rsid w:val="0088709B"/>
    <w:rsid w:val="009271C0"/>
    <w:rsid w:val="009612E9"/>
    <w:rsid w:val="00976AD4"/>
    <w:rsid w:val="009E0376"/>
    <w:rsid w:val="00A230E1"/>
    <w:rsid w:val="00A532FA"/>
    <w:rsid w:val="00A86609"/>
    <w:rsid w:val="00A97483"/>
    <w:rsid w:val="00B03B3A"/>
    <w:rsid w:val="00B96D6F"/>
    <w:rsid w:val="00BD1142"/>
    <w:rsid w:val="00BF49EE"/>
    <w:rsid w:val="00BF4CB9"/>
    <w:rsid w:val="00C32DCA"/>
    <w:rsid w:val="00D35B53"/>
    <w:rsid w:val="00D672CD"/>
    <w:rsid w:val="00E91EC4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5113-9759-4461-8944-680C0FF4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g.saakian</cp:lastModifiedBy>
  <cp:revision>2</cp:revision>
  <cp:lastPrinted>2021-02-15T08:10:00Z</cp:lastPrinted>
  <dcterms:created xsi:type="dcterms:W3CDTF">2021-03-10T14:03:00Z</dcterms:created>
  <dcterms:modified xsi:type="dcterms:W3CDTF">2021-03-10T14:03:00Z</dcterms:modified>
</cp:coreProperties>
</file>