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1ACF0E9B" w14:textId="51EB16C4" w:rsidR="004708F1" w:rsidRPr="00B11A07" w:rsidRDefault="004708F1" w:rsidP="00B11A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5"/>
        <w:gridCol w:w="6038"/>
      </w:tblGrid>
      <w:tr w:rsidR="002247AD" w:rsidRPr="00B11A07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7322C371" w:rsidR="004708F1" w:rsidRPr="00774C5A" w:rsidRDefault="00774C5A" w:rsidP="0001214C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74C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Послуги з технічного обслуговування та ремонту човнів UMС-460 з двигуном </w:t>
            </w:r>
            <w:proofErr w:type="spellStart"/>
            <w:r w:rsidRPr="00774C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Mercury</w:t>
            </w:r>
            <w:proofErr w:type="spellEnd"/>
            <w:r w:rsidRPr="00774C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F60, Майстер 505 «патруль-1» з двигуном </w:t>
            </w:r>
            <w:proofErr w:type="spellStart"/>
            <w:r w:rsidRPr="00774C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Mercury</w:t>
            </w:r>
            <w:proofErr w:type="spellEnd"/>
            <w:r w:rsidRPr="00774C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F80, UMС-600 з двигуном </w:t>
            </w:r>
            <w:proofErr w:type="spellStart"/>
            <w:r w:rsidRPr="00774C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Mercury</w:t>
            </w:r>
            <w:proofErr w:type="spellEnd"/>
            <w:r w:rsidRPr="00774C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4C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Verado</w:t>
            </w:r>
            <w:proofErr w:type="spellEnd"/>
            <w:r w:rsidRPr="00774C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200 ХL та </w:t>
            </w:r>
            <w:proofErr w:type="spellStart"/>
            <w:r w:rsidRPr="00774C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Tornado</w:t>
            </w:r>
            <w:proofErr w:type="spellEnd"/>
            <w:r w:rsidRPr="00774C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F50 </w:t>
            </w:r>
            <w:proofErr w:type="spellStart"/>
            <w:r w:rsidRPr="00774C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Long</w:t>
            </w:r>
            <w:proofErr w:type="spellEnd"/>
            <w:r w:rsidRPr="00774C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 двигуном б/н Rotaх-582-UL DCDI model99 65к.с.</w:t>
            </w:r>
            <w:r w:rsidRPr="00774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774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01214C" w:rsidRPr="00774C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– 50240000-9 «Послуги з ремонту, технічного обслуговування морського транспорту і пов’язаного обладнання та супутні послуги</w:t>
            </w:r>
            <w:r w:rsidR="004708F1" w:rsidRPr="00774C5A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115756A7" w14:textId="77777777" w:rsidR="002247AD" w:rsidRDefault="002247AD" w:rsidP="002247A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486E325D" w:rsidR="00B11A07" w:rsidRPr="00B11A07" w:rsidRDefault="00B11A07" w:rsidP="00224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UA-2021-05-28-008445-b.</w:t>
            </w:r>
            <w:bookmarkStart w:id="0" w:name="_GoBack"/>
            <w:bookmarkEnd w:id="0"/>
          </w:p>
        </w:tc>
      </w:tr>
      <w:tr w:rsidR="002247AD" w:rsidRPr="00B11A07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1E9D51C4" w:rsidR="004708F1" w:rsidRPr="002247AD" w:rsidRDefault="00562F2D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269 838</w:t>
            </w:r>
            <w:r w:rsidR="007D6F55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1D07994F" w:rsidR="004708F1" w:rsidRPr="002247AD" w:rsidRDefault="00562F2D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269 838</w:t>
            </w:r>
            <w:r w:rsidR="007D6F55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B11A07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78AC97F" w:rsidR="004708F1" w:rsidRPr="00890923" w:rsidRDefault="00890923" w:rsidP="00890923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90923">
              <w:rPr>
                <w:rFonts w:ascii="Times New Roman" w:hAnsi="Times New Roman"/>
                <w:sz w:val="24"/>
                <w:szCs w:val="24"/>
              </w:rPr>
              <w:t xml:space="preserve"> управлінні патрульної поліції в Черкаській області Департаменту патрульної поліції існує нагальна потребу в </w:t>
            </w:r>
            <w:r w:rsidRPr="0089092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проведенні технічного обслуговування та ремонту службових плавзасобів, причепів для їх транспортування, і супутнього обладнання </w:t>
            </w:r>
            <w:r w:rsidRPr="00890923">
              <w:rPr>
                <w:rFonts w:ascii="Times New Roman" w:hAnsi="Times New Roman"/>
                <w:sz w:val="24"/>
                <w:szCs w:val="24"/>
              </w:rPr>
              <w:t xml:space="preserve">які використовуються для несення служби  </w:t>
            </w:r>
            <w:proofErr w:type="spellStart"/>
            <w:r w:rsidRPr="00890923">
              <w:rPr>
                <w:rFonts w:ascii="Times New Roman" w:hAnsi="Times New Roman"/>
                <w:sz w:val="24"/>
                <w:szCs w:val="24"/>
              </w:rPr>
              <w:t>ротою</w:t>
            </w:r>
            <w:proofErr w:type="spellEnd"/>
            <w:r w:rsidRPr="00890923">
              <w:rPr>
                <w:rFonts w:ascii="Times New Roman" w:hAnsi="Times New Roman"/>
                <w:sz w:val="24"/>
                <w:szCs w:val="24"/>
              </w:rPr>
              <w:t xml:space="preserve"> обслуговування водних об’єктів УПП в Черкаській області.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0923">
              <w:rPr>
                <w:rFonts w:ascii="Times New Roman" w:hAnsi="Times New Roman"/>
                <w:sz w:val="24"/>
                <w:szCs w:val="24"/>
              </w:rPr>
              <w:t xml:space="preserve">Зважаючи на оперативну обстановку на акваторії р. Дніпро та </w:t>
            </w:r>
            <w:proofErr w:type="spellStart"/>
            <w:r w:rsidRPr="00890923">
              <w:rPr>
                <w:rFonts w:ascii="Times New Roman" w:hAnsi="Times New Roman"/>
                <w:sz w:val="24"/>
                <w:szCs w:val="24"/>
              </w:rPr>
              <w:t>Кременчугського</w:t>
            </w:r>
            <w:proofErr w:type="spellEnd"/>
            <w:r w:rsidRPr="00890923">
              <w:rPr>
                <w:rFonts w:ascii="Times New Roman" w:hAnsi="Times New Roman"/>
                <w:sz w:val="24"/>
                <w:szCs w:val="24"/>
              </w:rPr>
              <w:t xml:space="preserve"> водосховища, до якого входить </w:t>
            </w:r>
            <w:proofErr w:type="spellStart"/>
            <w:r w:rsidRPr="00890923">
              <w:rPr>
                <w:rFonts w:ascii="Times New Roman" w:hAnsi="Times New Roman"/>
                <w:sz w:val="24"/>
                <w:szCs w:val="24"/>
              </w:rPr>
              <w:t>Липнівський</w:t>
            </w:r>
            <w:proofErr w:type="spellEnd"/>
            <w:r w:rsidRPr="00890923">
              <w:rPr>
                <w:rFonts w:ascii="Times New Roman" w:hAnsi="Times New Roman"/>
                <w:sz w:val="24"/>
                <w:szCs w:val="24"/>
              </w:rPr>
              <w:t xml:space="preserve"> заповідник загальнодержавного значення, </w:t>
            </w:r>
            <w:proofErr w:type="spellStart"/>
            <w:r w:rsidRPr="00890923">
              <w:rPr>
                <w:rFonts w:ascii="Times New Roman" w:hAnsi="Times New Roman"/>
                <w:sz w:val="24"/>
                <w:szCs w:val="24"/>
              </w:rPr>
              <w:t>Росський</w:t>
            </w:r>
            <w:proofErr w:type="spellEnd"/>
            <w:r w:rsidRPr="00890923">
              <w:rPr>
                <w:rFonts w:ascii="Times New Roman" w:hAnsi="Times New Roman"/>
                <w:sz w:val="24"/>
                <w:szCs w:val="24"/>
              </w:rPr>
              <w:t xml:space="preserve"> іхтіологічний заповідник місцевого значення (Заповідник «Пташині острови») та інші об’єкти природних ресурсів, які перебувають під захистом держави та знаходяться на території обслуговування роти обслуговування водних об’єктів УПП в Черкаській області. Складність оперативної обстановки зумовлено відсутністю </w:t>
            </w:r>
            <w:proofErr w:type="spellStart"/>
            <w:r w:rsidRPr="00890923">
              <w:rPr>
                <w:rFonts w:ascii="Times New Roman" w:hAnsi="Times New Roman"/>
                <w:sz w:val="24"/>
                <w:szCs w:val="24"/>
              </w:rPr>
              <w:t>кригоставу</w:t>
            </w:r>
            <w:proofErr w:type="spellEnd"/>
            <w:r w:rsidRPr="00890923">
              <w:rPr>
                <w:rFonts w:ascii="Times New Roman" w:hAnsi="Times New Roman"/>
                <w:sz w:val="24"/>
                <w:szCs w:val="24"/>
              </w:rPr>
              <w:t xml:space="preserve"> (відсутність криги на поверхні водойми) внаслідок чого підвищену активність осіб, які займаються незаконним виловом водних біоресурсів та іншим добувним промислом в лісах та водоймищах, що в свою чергу зумовлює цілодобове чергування екіпажу роти обслуговування водних об’єктів з метою запобігання вчинення незаконних дій та надання допомоги при виникненні надзвичайних ситуа</w:t>
            </w:r>
            <w:r>
              <w:rPr>
                <w:rFonts w:ascii="Times New Roman" w:hAnsi="Times New Roman"/>
                <w:sz w:val="24"/>
                <w:szCs w:val="24"/>
              </w:rPr>
              <w:t>цій на території обслуговування</w:t>
            </w:r>
            <w:r w:rsidR="00281C98" w:rsidRPr="0089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1C98" w:rsidRPr="00281C98">
              <w:rPr>
                <w:rFonts w:ascii="Times New Roman" w:hAnsi="Times New Roman" w:cs="Times New Roman"/>
                <w:sz w:val="24"/>
                <w:szCs w:val="24"/>
              </w:rPr>
              <w:t xml:space="preserve">в зв’язку з чим дані </w:t>
            </w:r>
            <w:r w:rsidRPr="00890923">
              <w:rPr>
                <w:rFonts w:ascii="Times New Roman" w:hAnsi="Times New Roman" w:cs="Times New Roman"/>
                <w:sz w:val="24"/>
                <w:szCs w:val="24"/>
              </w:rPr>
              <w:t>службов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 плавзасоби</w:t>
            </w:r>
            <w:r w:rsidRPr="00890923">
              <w:rPr>
                <w:rFonts w:ascii="Times New Roman" w:hAnsi="Times New Roman" w:cs="Times New Roman"/>
                <w:sz w:val="24"/>
                <w:szCs w:val="24"/>
              </w:rPr>
              <w:t>, причеп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0923">
              <w:rPr>
                <w:rFonts w:ascii="Times New Roman" w:hAnsi="Times New Roman" w:cs="Times New Roman"/>
                <w:sz w:val="24"/>
                <w:szCs w:val="24"/>
              </w:rPr>
              <w:t xml:space="preserve"> для їх транспортування, і </w:t>
            </w:r>
            <w:proofErr w:type="spellStart"/>
            <w:r w:rsidRPr="00890923">
              <w:rPr>
                <w:rFonts w:ascii="Times New Roman" w:hAnsi="Times New Roman" w:cs="Times New Roman"/>
                <w:sz w:val="24"/>
                <w:szCs w:val="24"/>
              </w:rPr>
              <w:t>супутн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890923">
              <w:rPr>
                <w:rFonts w:ascii="Times New Roman" w:hAnsi="Times New Roman" w:cs="Times New Roman"/>
                <w:sz w:val="24"/>
                <w:szCs w:val="24"/>
              </w:rPr>
              <w:t xml:space="preserve"> обладнання</w:t>
            </w:r>
            <w:r w:rsidR="00281C98" w:rsidRPr="00281C98">
              <w:rPr>
                <w:rFonts w:ascii="Times New Roman" w:hAnsi="Times New Roman" w:cs="Times New Roman"/>
                <w:sz w:val="24"/>
                <w:szCs w:val="24"/>
              </w:rPr>
              <w:t xml:space="preserve"> потребують регулярного технічного обслуговування та поточного ремонту для безперебійної роботи  підрозділу.</w:t>
            </w:r>
          </w:p>
        </w:tc>
      </w:tr>
    </w:tbl>
    <w:p w14:paraId="20F893F7" w14:textId="66CC7317" w:rsidR="00627F80" w:rsidRPr="00B11A07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  <w:r w:rsidR="00B11A07" w:rsidRPr="00B11A07">
        <w:rPr>
          <w:rFonts w:ascii="Times New Roman" w:hAnsi="Times New Roman" w:cs="Times New Roman"/>
          <w:sz w:val="24"/>
          <w:szCs w:val="24"/>
        </w:rPr>
        <w:t>.</w:t>
      </w:r>
    </w:p>
    <w:sectPr w:rsidR="00627F80" w:rsidRPr="00B11A07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1214C"/>
    <w:rsid w:val="00180818"/>
    <w:rsid w:val="001B095A"/>
    <w:rsid w:val="002247AD"/>
    <w:rsid w:val="00281C98"/>
    <w:rsid w:val="00386F6A"/>
    <w:rsid w:val="004708F1"/>
    <w:rsid w:val="00562F2D"/>
    <w:rsid w:val="00627F80"/>
    <w:rsid w:val="006451A9"/>
    <w:rsid w:val="00676217"/>
    <w:rsid w:val="00774C5A"/>
    <w:rsid w:val="007D6F55"/>
    <w:rsid w:val="00890923"/>
    <w:rsid w:val="00976AD4"/>
    <w:rsid w:val="00A86609"/>
    <w:rsid w:val="00A97483"/>
    <w:rsid w:val="00B11A07"/>
    <w:rsid w:val="00BF4CB9"/>
    <w:rsid w:val="00C32DCA"/>
    <w:rsid w:val="00D6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8A0D9-259A-4D03-8522-071340DA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1700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</cp:revision>
  <cp:lastPrinted>2021-02-15T08:10:00Z</cp:lastPrinted>
  <dcterms:created xsi:type="dcterms:W3CDTF">2021-05-28T13:32:00Z</dcterms:created>
  <dcterms:modified xsi:type="dcterms:W3CDTF">2021-05-28T13:32:00Z</dcterms:modified>
</cp:coreProperties>
</file>